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7F5F2"/>
  <w:body>
    <w:p>
      <w:pPr>
        <w:jc w:val="center"/>
      </w:pPr>
      <w:r>
        <w:rPr>
          <w:rFonts w:ascii="Garamond" w:hAnsi="Garamond"/>
          <w:b/>
          <w:color w:val="1C1B17"/>
          <w:sz w:val="56"/>
        </w:rPr>
        <w:t>Shane Maris</w:t>
      </w:r>
    </w:p>
    <w:p>
      <w:pPr>
        <w:jc w:val="center"/>
      </w:pPr>
      <w:r>
        <w:rPr>
          <w:color w:val="7A7470"/>
          <w:sz w:val="20"/>
        </w:rPr>
        <w:t>Design Systems Leader | Design Operations Strategy</w:t>
      </w:r>
    </w:p>
    <w:p>
      <w:pPr>
        <w:pBdr>
          <w:bottom w:val="single" w:sz="12" w:space="1" w:color="7B5EA7"/>
        </w:pBdr>
      </w:pPr>
    </w:p>
    <w:p>
      <w:r>
        <w:rPr>
          <w:b/>
          <w:color w:val="7B5EA7"/>
          <w:sz w:val="20"/>
        </w:rPr>
        <w:t>SUMMARY</w:t>
      </w:r>
    </w:p>
    <w:p>
      <w:r>
        <w:t>Design operations and systems leader with 15+ years designing at enterprise scale. Built Heart Design System from vision to governance framework serving web, iOS, and Android. Proven ability to secure leadership buy-in, establish strategic direction, and scale design infrastructure across organizational boundaries.</w:t>
      </w:r>
    </w:p>
    <w:p>
      <w:r>
        <w:rPr>
          <w:b/>
          <w:color w:val="7B5EA7"/>
          <w:sz w:val="20"/>
        </w:rPr>
        <w:t>EXPERIENCE</w:t>
      </w:r>
    </w:p>
    <w:p>
      <w:r>
        <w:rPr>
          <w:b/>
          <w:color w:val="1C1B17"/>
          <w:sz w:val="22"/>
        </w:rPr>
        <w:t>Digital Product Manager, Design Operations</w:t>
      </w:r>
      <w:r>
        <w:rPr>
          <w:color w:val="1C1B17"/>
          <w:sz w:val="22"/>
        </w:rPr>
        <w:t xml:space="preserve"> • Dec 2022 – Present</w:t>
      </w:r>
    </w:p>
    <w:p>
      <w:pPr>
        <w:pStyle w:val="ListBullet"/>
        <w:ind w:left="360"/>
      </w:pPr>
      <w:r>
        <w:rPr>
          <w:color w:val="1C1B17"/>
          <w:sz w:val="20"/>
        </w:rPr>
        <w:t>Expanded design system leadership buy-in across organization; scaled Heart Design System from web to iOS native and Android platforms</w:t>
      </w:r>
    </w:p>
    <w:p>
      <w:pPr>
        <w:pStyle w:val="ListBullet"/>
        <w:ind w:left="360"/>
      </w:pPr>
      <w:r>
        <w:rPr>
          <w:color w:val="1C1B17"/>
          <w:sz w:val="20"/>
        </w:rPr>
        <w:t>Established design systems governance framework and adoption strategy across many teams reporting to sr leadership</w:t>
      </w:r>
    </w:p>
    <w:p>
      <w:pPr>
        <w:pStyle w:val="ListBullet"/>
        <w:ind w:left="360"/>
      </w:pPr>
      <w:r>
        <w:rPr>
          <w:color w:val="1C1B17"/>
          <w:sz w:val="20"/>
        </w:rPr>
        <w:t>Industry recognition: invited speaker on design systems strategy (Figma’s In The File stream)</w:t>
      </w:r>
    </w:p>
    <w:p>
      <w:pPr>
        <w:pStyle w:val="ListBullet"/>
        <w:ind w:left="360"/>
      </w:pPr>
      <w:r>
        <w:rPr>
          <w:color w:val="1C1B17"/>
          <w:sz w:val="20"/>
        </w:rPr>
        <w:t>Co-Lead and mentor UX design team; manage design operations and optimization of enterprise design processes</w:t>
      </w:r>
    </w:p>
    <w:p/>
    <w:p>
      <w:r>
        <w:rPr>
          <w:b/>
          <w:color w:val="1C1B17"/>
          <w:sz w:val="22"/>
        </w:rPr>
        <w:t>Lead UX Designer</w:t>
      </w:r>
      <w:r>
        <w:rPr>
          <w:color w:val="1C1B17"/>
          <w:sz w:val="22"/>
        </w:rPr>
        <w:t xml:space="preserve"> • Mar 2022 – Dec 2022</w:t>
      </w:r>
    </w:p>
    <w:p>
      <w:pPr>
        <w:pStyle w:val="ListBullet"/>
        <w:ind w:left="360"/>
      </w:pPr>
      <w:r>
        <w:rPr>
          <w:color w:val="1C1B17"/>
          <w:sz w:val="20"/>
        </w:rPr>
        <w:t>Defined and documented Heart Design System vision, establishing strategic foundation for enterprise-scale governance</w:t>
      </w:r>
    </w:p>
    <w:p>
      <w:pPr>
        <w:pStyle w:val="ListBullet"/>
        <w:ind w:left="360"/>
      </w:pPr>
      <w:r>
        <w:rPr>
          <w:color w:val="1C1B17"/>
          <w:sz w:val="20"/>
        </w:rPr>
        <w:t>Secured executive leadership buy-in on design systems investment and organizational approach</w:t>
      </w:r>
    </w:p>
    <w:p>
      <w:pPr>
        <w:pStyle w:val="ListBullet"/>
        <w:ind w:left="360"/>
      </w:pPr>
      <w:r>
        <w:rPr>
          <w:color w:val="1C1B17"/>
          <w:sz w:val="20"/>
        </w:rPr>
        <w:t>Bridged individual contributor and leadership roles while building case for dedicated design operations function</w:t>
      </w:r>
    </w:p>
    <w:p/>
    <w:p>
      <w:r>
        <w:rPr>
          <w:b/>
          <w:color w:val="1C1B17"/>
          <w:sz w:val="22"/>
        </w:rPr>
        <w:t>Senior UX Designer</w:t>
      </w:r>
      <w:r>
        <w:rPr>
          <w:color w:val="1C1B17"/>
          <w:sz w:val="22"/>
        </w:rPr>
        <w:t xml:space="preserve"> • Feb 2019 – Mar 2022</w:t>
      </w:r>
    </w:p>
    <w:p>
      <w:pPr>
        <w:pStyle w:val="ListBullet"/>
        <w:ind w:left="360"/>
      </w:pPr>
      <w:r>
        <w:rPr>
          <w:color w:val="1C1B17"/>
          <w:sz w:val="20"/>
        </w:rPr>
        <w:t>Led design updates and enhancements to My Account and Homepage, key customer touchpoints</w:t>
      </w:r>
    </w:p>
    <w:p>
      <w:pPr>
        <w:pStyle w:val="ListBullet"/>
        <w:ind w:left="360"/>
      </w:pPr>
      <w:r>
        <w:rPr>
          <w:color w:val="1C1B17"/>
          <w:sz w:val="20"/>
        </w:rPr>
        <w:t>Pioneered internal business case for design systems adoption at Southwest—foundational thinking that led to Heart DS</w:t>
      </w:r>
    </w:p>
    <w:p>
      <w:pPr>
        <w:pStyle w:val="ListBullet"/>
        <w:ind w:left="360"/>
      </w:pPr>
      <w:r>
        <w:rPr>
          <w:color w:val="1C1B17"/>
          <w:sz w:val="20"/>
        </w:rPr>
        <w:t>Co-founded and led UX Community of Practice; established shared design standards across teams</w:t>
      </w:r>
    </w:p>
    <w:p/>
    <w:p>
      <w:r>
        <w:rPr>
          <w:b/>
          <w:color w:val="1C1B17"/>
          <w:sz w:val="22"/>
        </w:rPr>
        <w:t>UX Designer</w:t>
      </w:r>
      <w:r>
        <w:rPr>
          <w:color w:val="1C1B17"/>
          <w:sz w:val="22"/>
        </w:rPr>
        <w:t xml:space="preserve"> • Apr 2014 – Feb 2019</w:t>
      </w:r>
    </w:p>
    <w:p>
      <w:pPr>
        <w:pStyle w:val="ListBullet"/>
        <w:ind w:left="360"/>
      </w:pPr>
      <w:r>
        <w:rPr>
          <w:color w:val="1C1B17"/>
          <w:sz w:val="20"/>
        </w:rPr>
        <w:t>Core team member on complete southwest.com redesign and overhaul; delivered customer-facing design for major platform transformation</w:t>
      </w:r>
    </w:p>
    <w:p>
      <w:pPr>
        <w:pStyle w:val="ListBullet"/>
        <w:ind w:left="360"/>
      </w:pPr>
      <w:r>
        <w:rPr>
          <w:color w:val="1C1B17"/>
          <w:sz w:val="20"/>
        </w:rPr>
        <w:t>Designed first mobile-optimized sales landing page—delivered 200% increase in shopping volume overnight</w:t>
      </w:r>
    </w:p>
    <w:p>
      <w:pPr>
        <w:pStyle w:val="ListBullet"/>
        <w:ind w:left="360"/>
      </w:pPr>
      <w:r>
        <w:rPr>
          <w:color w:val="1C1B17"/>
          <w:sz w:val="20"/>
        </w:rPr>
        <w:t>Conducted individual A/B tests and iterative design improvements across customer journey</w:t>
      </w:r>
    </w:p>
    <w:p/>
    <w:p>
      <w:r>
        <w:rPr>
          <w:b/>
          <w:color w:val="1C1B17"/>
          <w:sz w:val="22"/>
        </w:rPr>
        <w:t>Web Designer</w:t>
      </w:r>
      <w:r>
        <w:rPr>
          <w:color w:val="1C1B17"/>
          <w:sz w:val="22"/>
        </w:rPr>
        <w:t xml:space="preserve"> • Feb 2012 – Apr 2014</w:t>
      </w:r>
    </w:p>
    <w:p>
      <w:pPr>
        <w:pStyle w:val="ListBullet"/>
        <w:ind w:left="360"/>
      </w:pPr>
      <w:r>
        <w:rPr>
          <w:color w:val="1C1B17"/>
          <w:sz w:val="20"/>
        </w:rPr>
        <w:t>Transitioned from contractor to FTE, supporting content creation across Southwest’s Digital Channels</w:t>
      </w:r>
    </w:p>
    <w:p>
      <w:pPr>
        <w:pStyle w:val="ListBullet"/>
        <w:ind w:left="360"/>
      </w:pPr>
      <w:r>
        <w:rPr>
          <w:color w:val="1C1B17"/>
          <w:sz w:val="20"/>
        </w:rPr>
        <w:t>Managed production timelines, ensuring consistency and delivery across marketing and digital properties</w:t>
      </w:r>
    </w:p>
    <w:p/>
    <w:p>
      <w:r>
        <w:rPr>
          <w:b/>
          <w:color w:val="1C1B17"/>
          <w:sz w:val="22"/>
        </w:rPr>
        <w:t>UX Designer (Contractor)</w:t>
      </w:r>
      <w:r>
        <w:rPr>
          <w:color w:val="1C1B17"/>
          <w:sz w:val="22"/>
        </w:rPr>
        <w:t xml:space="preserve"> • Aug 2011 – Feb 2012</w:t>
      </w:r>
    </w:p>
    <w:p>
      <w:pPr>
        <w:pStyle w:val="ListBullet"/>
        <w:ind w:left="360"/>
      </w:pPr>
      <w:r>
        <w:rPr>
          <w:color w:val="1C1B17"/>
          <w:sz w:val="20"/>
        </w:rPr>
        <w:t>Integrated AirTran’s digital presence into the Southwest ecosystem following acquisition</w:t>
      </w:r>
    </w:p>
    <w:p>
      <w:pPr>
        <w:pStyle w:val="ListBullet"/>
        <w:ind w:left="360"/>
      </w:pPr>
      <w:r>
        <w:rPr>
          <w:color w:val="1C1B17"/>
          <w:sz w:val="20"/>
        </w:rPr>
        <w:t>Collaborated with SMEs to establish UX and digital best practices, laying groundwork for future design operations</w:t>
      </w:r>
    </w:p>
    <w:p/>
    <w:p>
      <w:r>
        <w:rPr>
          <w:b/>
          <w:color w:val="7B5EA7"/>
          <w:sz w:val="20"/>
        </w:rPr>
        <w:t>EDUCATION</w:t>
      </w:r>
    </w:p>
    <w:p>
      <w:r>
        <w:rPr>
          <w:color w:val="1C1B17"/>
          <w:sz w:val="20"/>
        </w:rPr>
        <w:t>Bachelor of Fine Arts in Graphic Design, Art Institute of Dallas (2008–2011)</w:t>
      </w:r>
    </w:p>
    <w:p>
      <w:r>
        <w:rPr>
          <w:b/>
          <w:color w:val="7B5EA7"/>
          <w:sz w:val="20"/>
        </w:rPr>
        <w:t>CORE COMPETENCIES</w:t>
      </w:r>
    </w:p>
    <w:p>
      <w:r>
        <w:rPr>
          <w:color w:val="1C1B17"/>
          <w:sz w:val="20"/>
        </w:rPr>
        <w:t>Design Systems Strategy • Design Operations • Design Leadership • Cross-Functional Influence • Enterprise Governance • Stakeholder Management • Team Building &amp; Mentorship • UX Strategy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